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6FE4C9A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</w:t>
      </w:r>
      <w:r w:rsidR="0064348E">
        <w:rPr>
          <w:rFonts w:cs="Arial"/>
          <w:bCs/>
          <w:sz w:val="22"/>
          <w:szCs w:val="22"/>
        </w:rPr>
        <w:t>06193</w:t>
      </w:r>
    </w:p>
    <w:p w14:paraId="11DA802A" w14:textId="7CC8C979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1E9C2075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r w:rsidR="006A58DA">
        <w:rPr>
          <w:lang w:eastAsia="ja-JP"/>
        </w:rPr>
        <w:t>And</w:t>
      </w:r>
      <w:r w:rsidR="00CC3536">
        <w:rPr>
          <w:lang w:eastAsia="ja-JP"/>
        </w:rPr>
        <w:t xml:space="preserve"> the solution 2 can be the enhancement of the solution</w:t>
      </w:r>
      <w:r w:rsidR="00282B2A">
        <w:rPr>
          <w:lang w:eastAsia="ja-JP"/>
        </w:rPr>
        <w:t xml:space="preserve"> </w:t>
      </w:r>
      <w:r w:rsidR="00CC3536">
        <w:rPr>
          <w:lang w:eastAsia="ja-JP"/>
        </w:rPr>
        <w:t>1.</w:t>
      </w:r>
      <w:r w:rsidR="006A58DA">
        <w:rPr>
          <w:lang w:eastAsia="ja-JP"/>
        </w:rPr>
        <w:t xml:space="preserve"> </w:t>
      </w:r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>, the separate S-NSSAI in solution 2 can help to better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>considered as a valuable alternative.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6F3B8CF0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>The impact is that UPF should have a logic/configuration to allocate resources using S-NSSAI together with Network Instance. There are no major impacts.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B196D" w14:textId="77777777" w:rsidR="003950AF" w:rsidRDefault="003950AF">
      <w:pPr>
        <w:spacing w:after="0"/>
      </w:pPr>
      <w:r>
        <w:separator/>
      </w:r>
    </w:p>
  </w:endnote>
  <w:endnote w:type="continuationSeparator" w:id="0">
    <w:p w14:paraId="2DFEE8EE" w14:textId="77777777" w:rsidR="003950AF" w:rsidRDefault="003950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03B6E" w14:textId="77777777" w:rsidR="003950AF" w:rsidRDefault="003950AF">
      <w:pPr>
        <w:spacing w:after="0"/>
      </w:pPr>
      <w:r>
        <w:separator/>
      </w:r>
    </w:p>
  </w:footnote>
  <w:footnote w:type="continuationSeparator" w:id="0">
    <w:p w14:paraId="5D99512C" w14:textId="77777777" w:rsidR="003950AF" w:rsidRDefault="003950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344CB"/>
    <w:rsid w:val="0013698F"/>
    <w:rsid w:val="001448B0"/>
    <w:rsid w:val="00150B26"/>
    <w:rsid w:val="00186A91"/>
    <w:rsid w:val="001B05BB"/>
    <w:rsid w:val="001B60F0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F1940"/>
    <w:rsid w:val="002F22E7"/>
    <w:rsid w:val="00340DFD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F50EB"/>
    <w:rsid w:val="004F69DB"/>
    <w:rsid w:val="00505730"/>
    <w:rsid w:val="00536B96"/>
    <w:rsid w:val="00544AD8"/>
    <w:rsid w:val="00546E50"/>
    <w:rsid w:val="00556BA4"/>
    <w:rsid w:val="00557DB9"/>
    <w:rsid w:val="00573D1C"/>
    <w:rsid w:val="00577850"/>
    <w:rsid w:val="005A6B62"/>
    <w:rsid w:val="005A7FE0"/>
    <w:rsid w:val="005C2CE3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C50BF"/>
    <w:rsid w:val="007F4F92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F7F86"/>
    <w:rsid w:val="009309FE"/>
    <w:rsid w:val="00932A30"/>
    <w:rsid w:val="009730C5"/>
    <w:rsid w:val="0099764C"/>
    <w:rsid w:val="009A07F9"/>
    <w:rsid w:val="009A6B1E"/>
    <w:rsid w:val="009B4061"/>
    <w:rsid w:val="009E4AEA"/>
    <w:rsid w:val="009E5243"/>
    <w:rsid w:val="00A32CA6"/>
    <w:rsid w:val="00A409C5"/>
    <w:rsid w:val="00A678B2"/>
    <w:rsid w:val="00A97352"/>
    <w:rsid w:val="00AB5DD1"/>
    <w:rsid w:val="00AB703E"/>
    <w:rsid w:val="00AD14CD"/>
    <w:rsid w:val="00AE495C"/>
    <w:rsid w:val="00AE4F54"/>
    <w:rsid w:val="00B2597B"/>
    <w:rsid w:val="00B32EE7"/>
    <w:rsid w:val="00B415C0"/>
    <w:rsid w:val="00B616F7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character" w:styleId="af8">
    <w:name w:val="Unresolved Mention"/>
    <w:basedOn w:val="a0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 Yubing</cp:lastModifiedBy>
  <cp:revision>5</cp:revision>
  <cp:lastPrinted>2002-04-23T07:10:00Z</cp:lastPrinted>
  <dcterms:created xsi:type="dcterms:W3CDTF">2021-08-10T11:38:00Z</dcterms:created>
  <dcterms:modified xsi:type="dcterms:W3CDTF">2021-08-10T12:09:00Z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